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AA" w:rsidRPr="004D577F" w:rsidRDefault="00E72DAA" w:rsidP="004D577F">
      <w:pPr>
        <w:spacing w:line="360" w:lineRule="auto"/>
        <w:rPr>
          <w:rFonts w:asciiTheme="minorHAnsi" w:hAnsiTheme="minorHAnsi"/>
          <w:color w:val="0070C0"/>
          <w:sz w:val="24"/>
          <w:szCs w:val="24"/>
          <w:u w:val="single"/>
        </w:rPr>
      </w:pPr>
      <w:r w:rsidRPr="004D577F">
        <w:rPr>
          <w:rFonts w:asciiTheme="minorHAnsi" w:hAnsiTheme="minorHAnsi"/>
          <w:color w:val="0070C0"/>
          <w:sz w:val="24"/>
          <w:szCs w:val="24"/>
          <w:u w:val="single"/>
        </w:rPr>
        <w:t>PREGUNTA DE INVESTIGACION</w:t>
      </w:r>
    </w:p>
    <w:p w:rsidR="00E72DAA" w:rsidRPr="004D577F" w:rsidRDefault="00E72DAA" w:rsidP="004D577F">
      <w:pPr>
        <w:spacing w:line="360" w:lineRule="auto"/>
        <w:rPr>
          <w:color w:val="0070C0"/>
          <w:sz w:val="24"/>
          <w:szCs w:val="24"/>
        </w:rPr>
      </w:pPr>
      <w:r w:rsidRPr="004D577F">
        <w:rPr>
          <w:color w:val="0070C0"/>
          <w:sz w:val="24"/>
          <w:szCs w:val="24"/>
        </w:rPr>
        <w:t xml:space="preserve">¿Cómo influye la </w:t>
      </w:r>
      <w:proofErr w:type="spellStart"/>
      <w:r w:rsidRPr="004D577F">
        <w:rPr>
          <w:color w:val="0070C0"/>
          <w:sz w:val="24"/>
          <w:szCs w:val="24"/>
        </w:rPr>
        <w:t>autopercepción</w:t>
      </w:r>
      <w:proofErr w:type="spellEnd"/>
      <w:r w:rsidRPr="004D577F">
        <w:rPr>
          <w:color w:val="0070C0"/>
          <w:sz w:val="24"/>
          <w:szCs w:val="24"/>
        </w:rPr>
        <w:t xml:space="preserve"> en la motivación intrínseca en los trabajadores de planta de la I. Municipalidad de Casablanca?</w:t>
      </w:r>
    </w:p>
    <w:p w:rsidR="0004229E" w:rsidRPr="004D577F" w:rsidRDefault="00E72DAA" w:rsidP="004D577F">
      <w:pPr>
        <w:spacing w:line="360" w:lineRule="auto"/>
        <w:rPr>
          <w:rFonts w:asciiTheme="minorHAnsi" w:hAnsiTheme="minorHAnsi"/>
          <w:color w:val="0070C0"/>
          <w:sz w:val="24"/>
          <w:szCs w:val="24"/>
        </w:rPr>
      </w:pPr>
      <w:r w:rsidRPr="004D577F">
        <w:rPr>
          <w:color w:val="0070C0"/>
          <w:sz w:val="24"/>
          <w:szCs w:val="24"/>
        </w:rPr>
        <w:t xml:space="preserve">  </w:t>
      </w:r>
    </w:p>
    <w:p w:rsidR="00D546C1" w:rsidRPr="004D577F" w:rsidRDefault="00D546C1" w:rsidP="004D577F">
      <w:pPr>
        <w:spacing w:line="360" w:lineRule="auto"/>
        <w:rPr>
          <w:rFonts w:asciiTheme="minorHAnsi" w:hAnsiTheme="minorHAnsi"/>
          <w:color w:val="0070C0"/>
          <w:sz w:val="24"/>
          <w:szCs w:val="24"/>
          <w:u w:val="single"/>
        </w:rPr>
      </w:pPr>
      <w:r w:rsidRPr="004D577F">
        <w:rPr>
          <w:rFonts w:asciiTheme="minorHAnsi" w:hAnsiTheme="minorHAnsi"/>
          <w:color w:val="0070C0"/>
          <w:sz w:val="24"/>
          <w:szCs w:val="24"/>
          <w:u w:val="single"/>
        </w:rPr>
        <w:t>OBJETIVOS</w:t>
      </w:r>
    </w:p>
    <w:p w:rsidR="00E72DAA" w:rsidRPr="004D577F" w:rsidRDefault="00E72DAA" w:rsidP="004D577F">
      <w:pPr>
        <w:spacing w:line="360" w:lineRule="auto"/>
        <w:rPr>
          <w:color w:val="0070C0"/>
          <w:sz w:val="24"/>
          <w:szCs w:val="24"/>
        </w:rPr>
      </w:pPr>
      <w:r w:rsidRPr="004D577F">
        <w:rPr>
          <w:color w:val="0070C0"/>
          <w:sz w:val="24"/>
          <w:szCs w:val="24"/>
        </w:rPr>
        <w:t>Objetivo General</w:t>
      </w:r>
    </w:p>
    <w:p w:rsidR="00E72DAA" w:rsidRPr="004D577F" w:rsidRDefault="00E72DAA" w:rsidP="004D577F">
      <w:pPr>
        <w:spacing w:line="360" w:lineRule="auto"/>
        <w:rPr>
          <w:color w:val="0070C0"/>
          <w:sz w:val="24"/>
          <w:szCs w:val="24"/>
        </w:rPr>
      </w:pPr>
      <w:r w:rsidRPr="004D577F">
        <w:rPr>
          <w:color w:val="0070C0"/>
          <w:sz w:val="24"/>
          <w:szCs w:val="24"/>
        </w:rPr>
        <w:t xml:space="preserve">Reforzar la </w:t>
      </w:r>
      <w:proofErr w:type="spellStart"/>
      <w:r w:rsidRPr="004D577F">
        <w:rPr>
          <w:color w:val="0070C0"/>
          <w:sz w:val="24"/>
          <w:szCs w:val="24"/>
        </w:rPr>
        <w:t>autopercepción</w:t>
      </w:r>
      <w:proofErr w:type="spellEnd"/>
      <w:r w:rsidRPr="004D577F">
        <w:rPr>
          <w:color w:val="0070C0"/>
          <w:sz w:val="24"/>
          <w:szCs w:val="24"/>
        </w:rPr>
        <w:t xml:space="preserve"> en la motivación intrínseca de los funcionarios de planta de la I. Municipalidad de Casablanca.</w:t>
      </w:r>
    </w:p>
    <w:p w:rsidR="00E72DAA" w:rsidRPr="004D577F" w:rsidRDefault="00E72DAA" w:rsidP="004D577F">
      <w:pPr>
        <w:spacing w:line="360" w:lineRule="auto"/>
        <w:rPr>
          <w:b/>
          <w:color w:val="0070C0"/>
          <w:sz w:val="24"/>
          <w:szCs w:val="24"/>
        </w:rPr>
      </w:pPr>
    </w:p>
    <w:p w:rsidR="00E72DAA" w:rsidRPr="004D577F" w:rsidRDefault="00E72DAA" w:rsidP="004D577F">
      <w:pPr>
        <w:spacing w:line="360" w:lineRule="auto"/>
        <w:rPr>
          <w:color w:val="0070C0"/>
          <w:sz w:val="24"/>
          <w:szCs w:val="24"/>
          <w:u w:val="single"/>
        </w:rPr>
      </w:pPr>
      <w:r w:rsidRPr="004D577F">
        <w:rPr>
          <w:color w:val="0070C0"/>
          <w:sz w:val="24"/>
          <w:szCs w:val="24"/>
          <w:u w:val="single"/>
        </w:rPr>
        <w:t>Objetivos específicos</w:t>
      </w:r>
    </w:p>
    <w:p w:rsidR="00E72DAA" w:rsidRPr="004D577F" w:rsidRDefault="00E72DAA" w:rsidP="004D577F">
      <w:pPr>
        <w:pStyle w:val="Prrafodelista"/>
        <w:numPr>
          <w:ilvl w:val="0"/>
          <w:numId w:val="6"/>
        </w:numPr>
        <w:spacing w:line="360" w:lineRule="auto"/>
        <w:rPr>
          <w:rFonts w:asciiTheme="minorHAnsi" w:hAnsiTheme="minorHAnsi"/>
          <w:color w:val="0070C0"/>
          <w:sz w:val="24"/>
          <w:szCs w:val="24"/>
        </w:rPr>
      </w:pPr>
      <w:r w:rsidRPr="004D577F">
        <w:rPr>
          <w:color w:val="0070C0"/>
          <w:sz w:val="24"/>
          <w:szCs w:val="24"/>
        </w:rPr>
        <w:t>Reforzar la autodeterminación como un factor imprescindible para la toma de decisiones dentro de su unidad de trabajo.</w:t>
      </w:r>
    </w:p>
    <w:p w:rsidR="00D546C1" w:rsidRPr="004D577F" w:rsidRDefault="00D546C1" w:rsidP="004D577F">
      <w:pPr>
        <w:pStyle w:val="Prrafodelista"/>
        <w:spacing w:line="360" w:lineRule="auto"/>
        <w:rPr>
          <w:color w:val="0070C0"/>
          <w:sz w:val="24"/>
          <w:szCs w:val="24"/>
        </w:rPr>
      </w:pPr>
    </w:p>
    <w:p w:rsidR="00E72DAA" w:rsidRPr="004D577F" w:rsidRDefault="00E72DAA" w:rsidP="004D577F">
      <w:pPr>
        <w:pStyle w:val="Prrafodelista"/>
        <w:numPr>
          <w:ilvl w:val="0"/>
          <w:numId w:val="6"/>
        </w:numPr>
        <w:spacing w:line="360" w:lineRule="auto"/>
        <w:rPr>
          <w:color w:val="0070C0"/>
          <w:sz w:val="24"/>
          <w:szCs w:val="24"/>
        </w:rPr>
      </w:pPr>
      <w:r w:rsidRPr="004D577F">
        <w:rPr>
          <w:color w:val="0070C0"/>
          <w:sz w:val="24"/>
          <w:szCs w:val="24"/>
        </w:rPr>
        <w:t>Demostrar que una persona competente puede realizar tareas complejas.</w:t>
      </w:r>
    </w:p>
    <w:p w:rsidR="00D546C1" w:rsidRPr="004D577F" w:rsidRDefault="00D546C1" w:rsidP="004D577F">
      <w:pPr>
        <w:pStyle w:val="Prrafodelista"/>
        <w:spacing w:line="360" w:lineRule="auto"/>
        <w:rPr>
          <w:rFonts w:asciiTheme="minorHAnsi" w:hAnsiTheme="minorHAnsi"/>
          <w:color w:val="0070C0"/>
          <w:sz w:val="24"/>
          <w:szCs w:val="24"/>
        </w:rPr>
      </w:pPr>
    </w:p>
    <w:p w:rsidR="00E72DAA" w:rsidRPr="004D577F" w:rsidRDefault="00E72DAA" w:rsidP="004D577F">
      <w:pPr>
        <w:pStyle w:val="Prrafodelista"/>
        <w:numPr>
          <w:ilvl w:val="0"/>
          <w:numId w:val="6"/>
        </w:numPr>
        <w:spacing w:line="360" w:lineRule="auto"/>
        <w:rPr>
          <w:color w:val="0070C0"/>
          <w:sz w:val="24"/>
          <w:szCs w:val="24"/>
        </w:rPr>
      </w:pPr>
      <w:r w:rsidRPr="004D577F">
        <w:rPr>
          <w:color w:val="0070C0"/>
          <w:sz w:val="24"/>
          <w:szCs w:val="24"/>
        </w:rPr>
        <w:t>Fomentar la curiosidad de los funcionarios en tareas novedosas dentro de la organización.</w:t>
      </w:r>
    </w:p>
    <w:p w:rsidR="00E72DAA" w:rsidRPr="004D577F" w:rsidRDefault="00E72DAA" w:rsidP="004D577F">
      <w:pPr>
        <w:spacing w:line="360" w:lineRule="auto"/>
        <w:rPr>
          <w:b/>
          <w:color w:val="0070C0"/>
          <w:sz w:val="24"/>
          <w:szCs w:val="24"/>
        </w:rPr>
      </w:pPr>
    </w:p>
    <w:p w:rsidR="00E72DAA" w:rsidRPr="004D577F" w:rsidRDefault="00E72DAA" w:rsidP="004D577F">
      <w:pPr>
        <w:spacing w:line="360" w:lineRule="auto"/>
        <w:rPr>
          <w:color w:val="0070C0"/>
          <w:sz w:val="24"/>
          <w:szCs w:val="24"/>
          <w:u w:val="single"/>
        </w:rPr>
      </w:pPr>
      <w:r w:rsidRPr="004D577F">
        <w:rPr>
          <w:color w:val="0070C0"/>
          <w:sz w:val="24"/>
          <w:szCs w:val="24"/>
          <w:u w:val="single"/>
        </w:rPr>
        <w:t>Definiciones Operacionales</w:t>
      </w:r>
    </w:p>
    <w:p w:rsidR="00E72DAA" w:rsidRPr="004D577F" w:rsidRDefault="00E72DAA" w:rsidP="004D577F">
      <w:pPr>
        <w:tabs>
          <w:tab w:val="left" w:pos="1134"/>
        </w:tabs>
        <w:spacing w:line="360" w:lineRule="auto"/>
        <w:rPr>
          <w:color w:val="0070C0"/>
          <w:sz w:val="24"/>
          <w:szCs w:val="24"/>
          <w:u w:val="single"/>
        </w:rPr>
      </w:pPr>
      <w:r w:rsidRPr="004D577F">
        <w:rPr>
          <w:color w:val="0070C0"/>
          <w:sz w:val="24"/>
          <w:szCs w:val="24"/>
          <w:u w:val="single"/>
        </w:rPr>
        <w:t xml:space="preserve">Variable Independiente </w:t>
      </w:r>
    </w:p>
    <w:p w:rsidR="00E72DAA" w:rsidRPr="004D577F" w:rsidRDefault="00E72DAA" w:rsidP="004D577F">
      <w:pPr>
        <w:spacing w:line="360" w:lineRule="auto"/>
        <w:rPr>
          <w:color w:val="0070C0"/>
          <w:sz w:val="24"/>
          <w:szCs w:val="24"/>
        </w:rPr>
      </w:pPr>
      <w:proofErr w:type="spellStart"/>
      <w:r w:rsidRPr="004D577F">
        <w:rPr>
          <w:color w:val="0070C0"/>
          <w:sz w:val="24"/>
          <w:szCs w:val="24"/>
        </w:rPr>
        <w:t>Autopercepción</w:t>
      </w:r>
      <w:proofErr w:type="spellEnd"/>
      <w:r w:rsidRPr="004D577F">
        <w:rPr>
          <w:color w:val="0070C0"/>
          <w:sz w:val="24"/>
          <w:szCs w:val="24"/>
        </w:rPr>
        <w:t xml:space="preserve">: </w:t>
      </w:r>
      <w:proofErr w:type="spellStart"/>
      <w:r w:rsidRPr="004D577F">
        <w:rPr>
          <w:color w:val="0070C0"/>
          <w:sz w:val="24"/>
          <w:szCs w:val="24"/>
        </w:rPr>
        <w:t>Reeve</w:t>
      </w:r>
      <w:proofErr w:type="spellEnd"/>
      <w:r w:rsidRPr="004D577F">
        <w:rPr>
          <w:color w:val="0070C0"/>
          <w:sz w:val="24"/>
          <w:szCs w:val="24"/>
        </w:rPr>
        <w:t xml:space="preserve"> (citado por </w:t>
      </w:r>
      <w:proofErr w:type="spellStart"/>
      <w:r w:rsidRPr="004D577F">
        <w:rPr>
          <w:color w:val="0070C0"/>
          <w:sz w:val="24"/>
          <w:szCs w:val="24"/>
        </w:rPr>
        <w:t>Bedodo</w:t>
      </w:r>
      <w:proofErr w:type="spellEnd"/>
      <w:r w:rsidRPr="004D577F">
        <w:rPr>
          <w:color w:val="0070C0"/>
          <w:sz w:val="24"/>
          <w:szCs w:val="24"/>
        </w:rPr>
        <w:t xml:space="preserve"> &amp; </w:t>
      </w:r>
      <w:proofErr w:type="spellStart"/>
      <w:r w:rsidRPr="004D577F">
        <w:rPr>
          <w:color w:val="0070C0"/>
          <w:sz w:val="24"/>
          <w:szCs w:val="24"/>
        </w:rPr>
        <w:t>Giglio</w:t>
      </w:r>
      <w:proofErr w:type="spellEnd"/>
      <w:r w:rsidRPr="004D577F">
        <w:rPr>
          <w:color w:val="0070C0"/>
          <w:sz w:val="24"/>
          <w:szCs w:val="24"/>
        </w:rPr>
        <w:t xml:space="preserve">, 2006) “(…) las personas se auto-perciben como competentes, </w:t>
      </w:r>
      <w:proofErr w:type="spellStart"/>
      <w:r w:rsidRPr="004D577F">
        <w:rPr>
          <w:color w:val="0070C0"/>
          <w:sz w:val="24"/>
          <w:szCs w:val="24"/>
        </w:rPr>
        <w:t>autodeterminante</w:t>
      </w:r>
      <w:proofErr w:type="spellEnd"/>
      <w:r w:rsidRPr="004D577F">
        <w:rPr>
          <w:color w:val="0070C0"/>
          <w:sz w:val="24"/>
          <w:szCs w:val="24"/>
        </w:rPr>
        <w:t xml:space="preserve"> y/o curiosas, tienden a querer </w:t>
      </w:r>
      <w:proofErr w:type="spellStart"/>
      <w:r w:rsidRPr="004D577F">
        <w:rPr>
          <w:color w:val="0070C0"/>
          <w:sz w:val="24"/>
          <w:szCs w:val="24"/>
        </w:rPr>
        <w:t>reengarcharse</w:t>
      </w:r>
      <w:proofErr w:type="spellEnd"/>
      <w:r w:rsidRPr="004D577F">
        <w:rPr>
          <w:color w:val="0070C0"/>
          <w:sz w:val="24"/>
          <w:szCs w:val="24"/>
        </w:rPr>
        <w:t xml:space="preserve"> con la misma actividad porque la competencia, la </w:t>
      </w:r>
      <w:proofErr w:type="spellStart"/>
      <w:r w:rsidRPr="004D577F">
        <w:rPr>
          <w:color w:val="0070C0"/>
          <w:sz w:val="24"/>
          <w:szCs w:val="24"/>
        </w:rPr>
        <w:t>autoderminación</w:t>
      </w:r>
      <w:proofErr w:type="spellEnd"/>
      <w:r w:rsidRPr="004D577F">
        <w:rPr>
          <w:color w:val="0070C0"/>
          <w:sz w:val="24"/>
          <w:szCs w:val="24"/>
        </w:rPr>
        <w:t xml:space="preserve"> y la ilusión son experiencias inherentemente satisfactorias” (p. 20).</w:t>
      </w:r>
    </w:p>
    <w:p w:rsidR="00D546C1" w:rsidRPr="004D577F" w:rsidRDefault="00D546C1" w:rsidP="004D577F">
      <w:pPr>
        <w:spacing w:line="360" w:lineRule="auto"/>
        <w:rPr>
          <w:rFonts w:asciiTheme="minorHAnsi" w:hAnsiTheme="minorHAnsi"/>
          <w:color w:val="0070C0"/>
          <w:sz w:val="24"/>
          <w:szCs w:val="24"/>
          <w:u w:val="single"/>
        </w:rPr>
      </w:pPr>
    </w:p>
    <w:p w:rsidR="00E72DAA" w:rsidRPr="004D577F" w:rsidRDefault="00E72DAA" w:rsidP="004D577F">
      <w:pPr>
        <w:spacing w:line="360" w:lineRule="auto"/>
        <w:rPr>
          <w:color w:val="0070C0"/>
          <w:sz w:val="24"/>
          <w:szCs w:val="24"/>
          <w:u w:val="single"/>
        </w:rPr>
      </w:pPr>
      <w:r w:rsidRPr="004D577F">
        <w:rPr>
          <w:color w:val="0070C0"/>
          <w:sz w:val="24"/>
          <w:szCs w:val="24"/>
          <w:u w:val="single"/>
        </w:rPr>
        <w:lastRenderedPageBreak/>
        <w:t xml:space="preserve">Variable Independiente </w:t>
      </w:r>
    </w:p>
    <w:p w:rsidR="00E72DAA" w:rsidRPr="004D577F" w:rsidRDefault="00E72DAA" w:rsidP="004D577F">
      <w:pPr>
        <w:spacing w:line="360" w:lineRule="auto"/>
        <w:rPr>
          <w:color w:val="0070C0"/>
          <w:sz w:val="24"/>
          <w:szCs w:val="24"/>
        </w:rPr>
      </w:pPr>
      <w:r w:rsidRPr="004D577F">
        <w:rPr>
          <w:color w:val="0070C0"/>
          <w:sz w:val="24"/>
          <w:szCs w:val="24"/>
        </w:rPr>
        <w:t xml:space="preserve">Motivación intrínseca: </w:t>
      </w:r>
      <w:proofErr w:type="spellStart"/>
      <w:r w:rsidRPr="004D577F">
        <w:rPr>
          <w:color w:val="0070C0"/>
          <w:sz w:val="24"/>
          <w:szCs w:val="24"/>
        </w:rPr>
        <w:t>Reeve</w:t>
      </w:r>
      <w:proofErr w:type="spellEnd"/>
      <w:r w:rsidRPr="004D577F">
        <w:rPr>
          <w:color w:val="0070C0"/>
          <w:sz w:val="24"/>
          <w:szCs w:val="24"/>
        </w:rPr>
        <w:t xml:space="preserve"> (citado por </w:t>
      </w:r>
      <w:proofErr w:type="spellStart"/>
      <w:r w:rsidRPr="004D577F">
        <w:rPr>
          <w:color w:val="0070C0"/>
          <w:sz w:val="24"/>
          <w:szCs w:val="24"/>
        </w:rPr>
        <w:t>Bedodo</w:t>
      </w:r>
      <w:proofErr w:type="spellEnd"/>
      <w:r w:rsidRPr="004D577F">
        <w:rPr>
          <w:color w:val="0070C0"/>
          <w:sz w:val="24"/>
          <w:szCs w:val="24"/>
        </w:rPr>
        <w:t xml:space="preserve"> &amp; </w:t>
      </w:r>
      <w:proofErr w:type="spellStart"/>
      <w:r w:rsidRPr="004D577F">
        <w:rPr>
          <w:color w:val="0070C0"/>
          <w:sz w:val="24"/>
          <w:szCs w:val="24"/>
        </w:rPr>
        <w:t>Giglio</w:t>
      </w:r>
      <w:proofErr w:type="spellEnd"/>
      <w:r w:rsidRPr="004D577F">
        <w:rPr>
          <w:color w:val="0070C0"/>
          <w:sz w:val="24"/>
          <w:szCs w:val="24"/>
        </w:rPr>
        <w:t xml:space="preserve">, 2006) “(…) ha determinado que las actividades intrínsecamente </w:t>
      </w:r>
      <w:proofErr w:type="spellStart"/>
      <w:r w:rsidRPr="004D577F">
        <w:rPr>
          <w:color w:val="0070C0"/>
          <w:sz w:val="24"/>
          <w:szCs w:val="24"/>
        </w:rPr>
        <w:t>motivantes</w:t>
      </w:r>
      <w:proofErr w:type="spellEnd"/>
      <w:r w:rsidRPr="004D577F">
        <w:rPr>
          <w:color w:val="0070C0"/>
          <w:sz w:val="24"/>
          <w:szCs w:val="24"/>
        </w:rPr>
        <w:t xml:space="preserve"> suelen ser complejas, novedosas e imprevisibles (…)” (p. 19).</w:t>
      </w:r>
    </w:p>
    <w:p w:rsidR="00D546C1" w:rsidRPr="004D577F" w:rsidRDefault="00D546C1" w:rsidP="004D577F">
      <w:pPr>
        <w:spacing w:line="360" w:lineRule="auto"/>
        <w:rPr>
          <w:rFonts w:asciiTheme="minorHAnsi" w:hAnsiTheme="minorHAnsi"/>
          <w:color w:val="0070C0"/>
          <w:sz w:val="24"/>
          <w:szCs w:val="24"/>
          <w:u w:val="single"/>
        </w:rPr>
      </w:pPr>
    </w:p>
    <w:p w:rsidR="00D546C1" w:rsidRPr="004D577F" w:rsidRDefault="00D546C1" w:rsidP="004D577F">
      <w:pPr>
        <w:spacing w:line="360" w:lineRule="auto"/>
        <w:rPr>
          <w:rFonts w:asciiTheme="minorHAnsi" w:hAnsiTheme="minorHAnsi"/>
          <w:color w:val="0070C0"/>
          <w:sz w:val="24"/>
          <w:szCs w:val="24"/>
          <w:u w:val="single"/>
        </w:rPr>
      </w:pPr>
    </w:p>
    <w:p w:rsidR="00E72DAA" w:rsidRPr="004D577F" w:rsidRDefault="00E72DAA" w:rsidP="004D577F">
      <w:pPr>
        <w:spacing w:line="360" w:lineRule="auto"/>
        <w:rPr>
          <w:color w:val="0070C0"/>
          <w:sz w:val="24"/>
          <w:szCs w:val="24"/>
          <w:u w:val="single"/>
        </w:rPr>
      </w:pPr>
      <w:r w:rsidRPr="004D577F">
        <w:rPr>
          <w:color w:val="0070C0"/>
          <w:sz w:val="24"/>
          <w:szCs w:val="24"/>
          <w:u w:val="single"/>
        </w:rPr>
        <w:t>Categorización e Indicadores de las Variables</w:t>
      </w:r>
    </w:p>
    <w:p w:rsidR="00E72DAA" w:rsidRPr="004D577F" w:rsidRDefault="00E72DAA" w:rsidP="004D577F">
      <w:pPr>
        <w:tabs>
          <w:tab w:val="left" w:pos="1134"/>
        </w:tabs>
        <w:spacing w:line="360" w:lineRule="auto"/>
        <w:ind w:left="1425"/>
        <w:rPr>
          <w:color w:val="0070C0"/>
          <w:sz w:val="24"/>
          <w:szCs w:val="24"/>
        </w:rPr>
      </w:pPr>
      <w:r w:rsidRPr="004D577F">
        <w:rPr>
          <w:color w:val="0070C0"/>
          <w:sz w:val="24"/>
          <w:szCs w:val="24"/>
        </w:rPr>
        <w:t xml:space="preserve">Variable Independiente: </w:t>
      </w:r>
      <w:proofErr w:type="spellStart"/>
      <w:r w:rsidRPr="004D577F">
        <w:rPr>
          <w:color w:val="0070C0"/>
          <w:sz w:val="24"/>
          <w:szCs w:val="24"/>
        </w:rPr>
        <w:t>Autopercepción</w:t>
      </w:r>
      <w:proofErr w:type="spellEnd"/>
    </w:p>
    <w:tbl>
      <w:tblPr>
        <w:tblW w:w="0" w:type="auto"/>
        <w:tblLayout w:type="fixed"/>
        <w:tblLook w:val="04A0"/>
      </w:tblPr>
      <w:tblGrid>
        <w:gridCol w:w="4503"/>
        <w:gridCol w:w="3658"/>
      </w:tblGrid>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CATEGORIZACION</w:t>
            </w:r>
          </w:p>
        </w:tc>
        <w:tc>
          <w:tcPr>
            <w:tcW w:w="3658" w:type="dxa"/>
          </w:tcPr>
          <w:p w:rsidR="00E72DAA" w:rsidRPr="004D577F" w:rsidRDefault="00E72DAA" w:rsidP="004D577F">
            <w:pPr>
              <w:spacing w:after="0" w:line="360" w:lineRule="auto"/>
              <w:rPr>
                <w:color w:val="0070C0"/>
                <w:sz w:val="24"/>
                <w:szCs w:val="24"/>
              </w:rPr>
            </w:pPr>
            <w:r w:rsidRPr="004D577F">
              <w:rPr>
                <w:color w:val="0070C0"/>
                <w:sz w:val="24"/>
                <w:szCs w:val="24"/>
              </w:rPr>
              <w:t xml:space="preserve">    INDICADORES</w:t>
            </w:r>
          </w:p>
          <w:p w:rsidR="00E72DAA" w:rsidRPr="004D577F" w:rsidRDefault="00E72DAA" w:rsidP="004D577F">
            <w:pPr>
              <w:spacing w:after="0" w:line="360" w:lineRule="auto"/>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proofErr w:type="spellStart"/>
            <w:r w:rsidRPr="004D577F">
              <w:rPr>
                <w:color w:val="0070C0"/>
                <w:sz w:val="24"/>
                <w:szCs w:val="24"/>
              </w:rPr>
              <w:t>Autodeterminantes</w:t>
            </w:r>
            <w:proofErr w:type="spellEnd"/>
          </w:p>
        </w:tc>
        <w:tc>
          <w:tcPr>
            <w:tcW w:w="3658" w:type="dxa"/>
          </w:tcPr>
          <w:p w:rsidR="00E72DAA" w:rsidRPr="004D577F" w:rsidRDefault="00E72DAA" w:rsidP="004D577F">
            <w:pPr>
              <w:spacing w:after="0" w:line="360" w:lineRule="auto"/>
              <w:ind w:left="360"/>
              <w:rPr>
                <w:color w:val="0070C0"/>
                <w:sz w:val="24"/>
                <w:szCs w:val="24"/>
              </w:rPr>
            </w:pPr>
            <w:r w:rsidRPr="004D577F">
              <w:rPr>
                <w:color w:val="0070C0"/>
                <w:sz w:val="24"/>
                <w:szCs w:val="24"/>
              </w:rPr>
              <w:t>Autónomo</w:t>
            </w:r>
          </w:p>
          <w:p w:rsidR="00E72DAA" w:rsidRPr="004D577F" w:rsidRDefault="00E72DAA" w:rsidP="004D577F">
            <w:pPr>
              <w:spacing w:after="0" w:line="360" w:lineRule="auto"/>
              <w:ind w:left="360"/>
              <w:rPr>
                <w:color w:val="0070C0"/>
                <w:sz w:val="24"/>
                <w:szCs w:val="24"/>
              </w:rPr>
            </w:pPr>
            <w:r w:rsidRPr="004D577F">
              <w:rPr>
                <w:color w:val="0070C0"/>
                <w:sz w:val="24"/>
                <w:szCs w:val="24"/>
              </w:rPr>
              <w:t>Toma de decisiones</w:t>
            </w:r>
          </w:p>
          <w:p w:rsidR="00E72DAA" w:rsidRPr="004D577F" w:rsidRDefault="00E72DAA" w:rsidP="004D577F">
            <w:pPr>
              <w:pStyle w:val="Prrafodelista"/>
              <w:spacing w:after="0" w:line="360" w:lineRule="auto"/>
              <w:rPr>
                <w:color w:val="0070C0"/>
                <w:sz w:val="24"/>
                <w:szCs w:val="24"/>
              </w:rPr>
            </w:pPr>
          </w:p>
          <w:p w:rsidR="00E72DAA" w:rsidRPr="004D577F" w:rsidRDefault="00E72DAA" w:rsidP="004D577F">
            <w:pPr>
              <w:pStyle w:val="Prrafodelista"/>
              <w:spacing w:after="0" w:line="360" w:lineRule="auto"/>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Competentes</w:t>
            </w:r>
          </w:p>
        </w:tc>
        <w:tc>
          <w:tcPr>
            <w:tcW w:w="3658" w:type="dxa"/>
          </w:tcPr>
          <w:p w:rsidR="00E72DAA" w:rsidRPr="004D577F" w:rsidRDefault="00E72DAA" w:rsidP="004D577F">
            <w:pPr>
              <w:spacing w:after="0" w:line="360" w:lineRule="auto"/>
              <w:ind w:left="360"/>
              <w:rPr>
                <w:color w:val="0070C0"/>
                <w:sz w:val="24"/>
                <w:szCs w:val="24"/>
              </w:rPr>
            </w:pPr>
            <w:r w:rsidRPr="004D577F">
              <w:rPr>
                <w:color w:val="0070C0"/>
                <w:sz w:val="24"/>
                <w:szCs w:val="24"/>
              </w:rPr>
              <w:t>Capaz</w:t>
            </w:r>
          </w:p>
          <w:p w:rsidR="00E72DAA" w:rsidRPr="004D577F" w:rsidRDefault="00E72DAA" w:rsidP="004D577F">
            <w:pPr>
              <w:spacing w:after="0" w:line="360" w:lineRule="auto"/>
              <w:ind w:left="360"/>
              <w:rPr>
                <w:color w:val="0070C0"/>
                <w:sz w:val="24"/>
                <w:szCs w:val="24"/>
              </w:rPr>
            </w:pPr>
            <w:r w:rsidRPr="004D577F">
              <w:rPr>
                <w:color w:val="0070C0"/>
                <w:sz w:val="24"/>
                <w:szCs w:val="24"/>
              </w:rPr>
              <w:t>Habilidad</w:t>
            </w:r>
          </w:p>
          <w:p w:rsidR="00E72DAA" w:rsidRPr="004D577F" w:rsidRDefault="00E72DAA" w:rsidP="004D577F">
            <w:pPr>
              <w:pStyle w:val="Prrafodelista"/>
              <w:spacing w:after="0" w:line="360" w:lineRule="auto"/>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Curiosas</w:t>
            </w:r>
          </w:p>
        </w:tc>
        <w:tc>
          <w:tcPr>
            <w:tcW w:w="3658" w:type="dxa"/>
          </w:tcPr>
          <w:p w:rsidR="00E72DAA" w:rsidRPr="004D577F" w:rsidRDefault="00E72DAA" w:rsidP="004D577F">
            <w:pPr>
              <w:spacing w:after="0" w:line="360" w:lineRule="auto"/>
              <w:ind w:left="360"/>
              <w:rPr>
                <w:color w:val="0070C0"/>
                <w:sz w:val="24"/>
                <w:szCs w:val="24"/>
              </w:rPr>
            </w:pPr>
            <w:r w:rsidRPr="004D577F">
              <w:rPr>
                <w:color w:val="0070C0"/>
                <w:sz w:val="24"/>
                <w:szCs w:val="24"/>
              </w:rPr>
              <w:t>Interés</w:t>
            </w:r>
          </w:p>
          <w:p w:rsidR="00E72DAA" w:rsidRPr="004D577F" w:rsidRDefault="00E72DAA" w:rsidP="004D577F">
            <w:pPr>
              <w:spacing w:after="0" w:line="360" w:lineRule="auto"/>
              <w:ind w:left="360"/>
              <w:rPr>
                <w:color w:val="0070C0"/>
                <w:sz w:val="24"/>
                <w:szCs w:val="24"/>
              </w:rPr>
            </w:pPr>
            <w:r w:rsidRPr="004D577F">
              <w:rPr>
                <w:color w:val="0070C0"/>
                <w:sz w:val="24"/>
                <w:szCs w:val="24"/>
              </w:rPr>
              <w:t>Conocen</w:t>
            </w:r>
          </w:p>
          <w:p w:rsidR="00E72DAA" w:rsidRPr="004D577F" w:rsidRDefault="00E72DAA" w:rsidP="004D577F">
            <w:pPr>
              <w:pStyle w:val="Prrafodelista"/>
              <w:spacing w:after="0" w:line="360" w:lineRule="auto"/>
              <w:rPr>
                <w:color w:val="0070C0"/>
                <w:sz w:val="24"/>
                <w:szCs w:val="24"/>
              </w:rPr>
            </w:pPr>
          </w:p>
          <w:p w:rsidR="00E72DAA" w:rsidRPr="004D577F" w:rsidRDefault="00E72DAA" w:rsidP="004D577F">
            <w:pPr>
              <w:spacing w:after="0" w:line="360" w:lineRule="auto"/>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Reenganchan</w:t>
            </w:r>
          </w:p>
        </w:tc>
        <w:tc>
          <w:tcPr>
            <w:tcW w:w="3658" w:type="dxa"/>
          </w:tcPr>
          <w:p w:rsidR="00E72DAA" w:rsidRPr="004D577F" w:rsidRDefault="00E72DAA" w:rsidP="004D577F">
            <w:pPr>
              <w:spacing w:after="0" w:line="360" w:lineRule="auto"/>
              <w:ind w:left="360"/>
              <w:rPr>
                <w:color w:val="0070C0"/>
                <w:sz w:val="24"/>
                <w:szCs w:val="24"/>
              </w:rPr>
            </w:pPr>
            <w:r w:rsidRPr="004D577F">
              <w:rPr>
                <w:color w:val="0070C0"/>
                <w:sz w:val="24"/>
                <w:szCs w:val="24"/>
              </w:rPr>
              <w:t>Reiteración de la experiencia</w:t>
            </w:r>
          </w:p>
          <w:p w:rsidR="00E72DAA" w:rsidRPr="004D577F" w:rsidRDefault="00E72DAA" w:rsidP="004D577F">
            <w:pPr>
              <w:spacing w:after="0" w:line="360" w:lineRule="auto"/>
              <w:ind w:left="360"/>
              <w:rPr>
                <w:color w:val="0070C0"/>
                <w:sz w:val="24"/>
                <w:szCs w:val="24"/>
              </w:rPr>
            </w:pPr>
            <w:r w:rsidRPr="004D577F">
              <w:rPr>
                <w:color w:val="0070C0"/>
                <w:sz w:val="24"/>
                <w:szCs w:val="24"/>
              </w:rPr>
              <w:t>Repetición</w:t>
            </w:r>
          </w:p>
          <w:p w:rsidR="00E72DAA" w:rsidRPr="004D577F" w:rsidRDefault="00E72DAA" w:rsidP="004D577F">
            <w:pPr>
              <w:spacing w:after="0" w:line="360" w:lineRule="auto"/>
              <w:rPr>
                <w:color w:val="0070C0"/>
                <w:sz w:val="24"/>
                <w:szCs w:val="24"/>
              </w:rPr>
            </w:pPr>
          </w:p>
        </w:tc>
      </w:tr>
    </w:tbl>
    <w:p w:rsidR="00E72DAA" w:rsidRPr="004D577F" w:rsidRDefault="00E72DAA" w:rsidP="004D577F">
      <w:pPr>
        <w:spacing w:line="360" w:lineRule="auto"/>
        <w:rPr>
          <w:rFonts w:asciiTheme="minorHAnsi" w:hAnsiTheme="minorHAnsi"/>
          <w:color w:val="0070C0"/>
        </w:rPr>
      </w:pPr>
    </w:p>
    <w:p w:rsidR="00E72DAA" w:rsidRPr="004D577F" w:rsidRDefault="00D546C1" w:rsidP="004D577F">
      <w:pPr>
        <w:tabs>
          <w:tab w:val="left" w:pos="1134"/>
        </w:tabs>
        <w:spacing w:line="360" w:lineRule="auto"/>
        <w:rPr>
          <w:color w:val="0070C0"/>
          <w:sz w:val="24"/>
          <w:szCs w:val="24"/>
        </w:rPr>
      </w:pPr>
      <w:r w:rsidRPr="004D577F">
        <w:rPr>
          <w:rFonts w:asciiTheme="minorHAnsi" w:hAnsiTheme="minorHAnsi"/>
          <w:color w:val="0070C0"/>
          <w:sz w:val="24"/>
          <w:szCs w:val="24"/>
        </w:rPr>
        <w:tab/>
      </w:r>
      <w:r w:rsidR="00E72DAA" w:rsidRPr="004D577F">
        <w:rPr>
          <w:color w:val="0070C0"/>
          <w:sz w:val="24"/>
          <w:szCs w:val="24"/>
        </w:rPr>
        <w:t>Variable Dependiente: Motivación Intrínseca</w:t>
      </w:r>
    </w:p>
    <w:p w:rsidR="00E72DAA" w:rsidRPr="004D577F" w:rsidRDefault="00E72DAA" w:rsidP="004D577F">
      <w:pPr>
        <w:spacing w:line="360" w:lineRule="auto"/>
        <w:rPr>
          <w:color w:val="0070C0"/>
          <w:sz w:val="24"/>
          <w:szCs w:val="24"/>
        </w:rPr>
      </w:pPr>
    </w:p>
    <w:tbl>
      <w:tblPr>
        <w:tblW w:w="0" w:type="auto"/>
        <w:tblLook w:val="04A0"/>
      </w:tblPr>
      <w:tblGrid>
        <w:gridCol w:w="4503"/>
        <w:gridCol w:w="3517"/>
      </w:tblGrid>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lastRenderedPageBreak/>
              <w:t>CATEGORIZACION</w:t>
            </w:r>
          </w:p>
        </w:tc>
        <w:tc>
          <w:tcPr>
            <w:tcW w:w="3517" w:type="dxa"/>
          </w:tcPr>
          <w:p w:rsidR="00E72DAA" w:rsidRPr="004D577F" w:rsidRDefault="00E72DAA" w:rsidP="004D577F">
            <w:pPr>
              <w:spacing w:after="0" w:line="360" w:lineRule="auto"/>
              <w:rPr>
                <w:color w:val="0070C0"/>
                <w:sz w:val="24"/>
                <w:szCs w:val="24"/>
              </w:rPr>
            </w:pPr>
            <w:r w:rsidRPr="004D577F">
              <w:rPr>
                <w:color w:val="0070C0"/>
                <w:sz w:val="24"/>
                <w:szCs w:val="24"/>
              </w:rPr>
              <w:t xml:space="preserve">   INDICADORES</w:t>
            </w:r>
          </w:p>
          <w:p w:rsidR="00E72DAA" w:rsidRPr="004D577F" w:rsidRDefault="00E72DAA" w:rsidP="004D577F">
            <w:pPr>
              <w:spacing w:after="0" w:line="360" w:lineRule="auto"/>
              <w:jc w:val="center"/>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 xml:space="preserve">Complejas </w:t>
            </w:r>
          </w:p>
          <w:p w:rsidR="00E72DAA" w:rsidRPr="004D577F" w:rsidRDefault="00E72DAA" w:rsidP="004D577F">
            <w:pPr>
              <w:spacing w:after="0" w:line="360" w:lineRule="auto"/>
              <w:rPr>
                <w:color w:val="0070C0"/>
                <w:sz w:val="24"/>
                <w:szCs w:val="24"/>
              </w:rPr>
            </w:pPr>
          </w:p>
          <w:p w:rsidR="00E72DAA" w:rsidRPr="004D577F" w:rsidRDefault="00E72DAA" w:rsidP="004D577F">
            <w:pPr>
              <w:spacing w:after="0" w:line="360" w:lineRule="auto"/>
              <w:rPr>
                <w:color w:val="0070C0"/>
                <w:sz w:val="24"/>
                <w:szCs w:val="24"/>
              </w:rPr>
            </w:pPr>
          </w:p>
        </w:tc>
        <w:tc>
          <w:tcPr>
            <w:tcW w:w="3517" w:type="dxa"/>
          </w:tcPr>
          <w:p w:rsidR="00E72DAA" w:rsidRPr="004D577F" w:rsidRDefault="00E72DAA" w:rsidP="004D577F">
            <w:pPr>
              <w:spacing w:after="0" w:line="360" w:lineRule="auto"/>
              <w:ind w:left="382"/>
              <w:rPr>
                <w:color w:val="0070C0"/>
                <w:sz w:val="24"/>
                <w:szCs w:val="24"/>
              </w:rPr>
            </w:pPr>
            <w:r w:rsidRPr="004D577F">
              <w:rPr>
                <w:color w:val="0070C0"/>
                <w:sz w:val="24"/>
                <w:szCs w:val="24"/>
              </w:rPr>
              <w:t>Desafío</w:t>
            </w:r>
          </w:p>
          <w:p w:rsidR="00E72DAA" w:rsidRPr="004D577F" w:rsidRDefault="00E72DAA" w:rsidP="004D577F">
            <w:pPr>
              <w:spacing w:after="0" w:line="360" w:lineRule="auto"/>
              <w:ind w:left="382"/>
              <w:rPr>
                <w:color w:val="0070C0"/>
                <w:sz w:val="24"/>
                <w:szCs w:val="24"/>
              </w:rPr>
            </w:pPr>
            <w:r w:rsidRPr="004D577F">
              <w:rPr>
                <w:color w:val="0070C0"/>
                <w:sz w:val="24"/>
                <w:szCs w:val="24"/>
              </w:rPr>
              <w:t>Que genera un reto</w:t>
            </w: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Novedosas</w:t>
            </w:r>
          </w:p>
          <w:p w:rsidR="00E72DAA" w:rsidRPr="004D577F" w:rsidRDefault="00E72DAA" w:rsidP="004D577F">
            <w:pPr>
              <w:spacing w:after="0" w:line="360" w:lineRule="auto"/>
              <w:rPr>
                <w:color w:val="0070C0"/>
                <w:sz w:val="24"/>
                <w:szCs w:val="24"/>
              </w:rPr>
            </w:pPr>
          </w:p>
        </w:tc>
        <w:tc>
          <w:tcPr>
            <w:tcW w:w="3517" w:type="dxa"/>
          </w:tcPr>
          <w:p w:rsidR="00E72DAA" w:rsidRPr="004D577F" w:rsidRDefault="00E72DAA" w:rsidP="004D577F">
            <w:pPr>
              <w:spacing w:after="0" w:line="360" w:lineRule="auto"/>
              <w:ind w:left="360"/>
              <w:rPr>
                <w:color w:val="0070C0"/>
                <w:sz w:val="24"/>
                <w:szCs w:val="24"/>
              </w:rPr>
            </w:pPr>
            <w:r w:rsidRPr="004D577F">
              <w:rPr>
                <w:color w:val="0070C0"/>
                <w:sz w:val="24"/>
                <w:szCs w:val="24"/>
              </w:rPr>
              <w:t>Innovador</w:t>
            </w:r>
          </w:p>
          <w:p w:rsidR="00E72DAA" w:rsidRPr="004D577F" w:rsidRDefault="00E72DAA" w:rsidP="004D577F">
            <w:pPr>
              <w:spacing w:after="0" w:line="360" w:lineRule="auto"/>
              <w:ind w:left="360"/>
              <w:rPr>
                <w:color w:val="0070C0"/>
                <w:sz w:val="24"/>
                <w:szCs w:val="24"/>
              </w:rPr>
            </w:pPr>
            <w:r w:rsidRPr="004D577F">
              <w:rPr>
                <w:color w:val="0070C0"/>
                <w:sz w:val="24"/>
                <w:szCs w:val="24"/>
              </w:rPr>
              <w:t>Nuevo</w:t>
            </w:r>
          </w:p>
          <w:p w:rsidR="00E72DAA" w:rsidRPr="004D577F" w:rsidRDefault="00E72DAA" w:rsidP="004D577F">
            <w:pPr>
              <w:pStyle w:val="Prrafodelista"/>
              <w:spacing w:after="0" w:line="360" w:lineRule="auto"/>
              <w:rPr>
                <w:color w:val="0070C0"/>
                <w:sz w:val="24"/>
                <w:szCs w:val="24"/>
              </w:rPr>
            </w:pPr>
          </w:p>
        </w:tc>
      </w:tr>
      <w:tr w:rsidR="00E72DAA" w:rsidRPr="004D577F" w:rsidTr="004D577F">
        <w:tc>
          <w:tcPr>
            <w:tcW w:w="4503" w:type="dxa"/>
          </w:tcPr>
          <w:p w:rsidR="00E72DAA" w:rsidRPr="004D577F" w:rsidRDefault="00E72DAA" w:rsidP="004D577F">
            <w:pPr>
              <w:spacing w:after="0" w:line="360" w:lineRule="auto"/>
              <w:rPr>
                <w:color w:val="0070C0"/>
                <w:sz w:val="24"/>
                <w:szCs w:val="24"/>
              </w:rPr>
            </w:pPr>
            <w:r w:rsidRPr="004D577F">
              <w:rPr>
                <w:color w:val="0070C0"/>
                <w:sz w:val="24"/>
                <w:szCs w:val="24"/>
              </w:rPr>
              <w:t>Impredecibles</w:t>
            </w:r>
          </w:p>
          <w:p w:rsidR="00E72DAA" w:rsidRPr="004D577F" w:rsidRDefault="00E72DAA" w:rsidP="004D577F">
            <w:pPr>
              <w:spacing w:after="0" w:line="360" w:lineRule="auto"/>
              <w:rPr>
                <w:color w:val="0070C0"/>
                <w:sz w:val="24"/>
                <w:szCs w:val="24"/>
              </w:rPr>
            </w:pPr>
          </w:p>
        </w:tc>
        <w:tc>
          <w:tcPr>
            <w:tcW w:w="3517" w:type="dxa"/>
          </w:tcPr>
          <w:p w:rsidR="00E72DAA" w:rsidRPr="004D577F" w:rsidRDefault="00E72DAA" w:rsidP="004D577F">
            <w:pPr>
              <w:spacing w:after="0" w:line="360" w:lineRule="auto"/>
              <w:ind w:left="360"/>
              <w:rPr>
                <w:color w:val="0070C0"/>
                <w:sz w:val="24"/>
                <w:szCs w:val="24"/>
              </w:rPr>
            </w:pPr>
            <w:r w:rsidRPr="004D577F">
              <w:rPr>
                <w:color w:val="0070C0"/>
                <w:sz w:val="24"/>
                <w:szCs w:val="24"/>
              </w:rPr>
              <w:t>Inesperado</w:t>
            </w:r>
          </w:p>
          <w:p w:rsidR="00E72DAA" w:rsidRPr="004D577F" w:rsidRDefault="00E72DAA" w:rsidP="004D577F">
            <w:pPr>
              <w:spacing w:after="0" w:line="360" w:lineRule="auto"/>
              <w:ind w:left="360"/>
              <w:rPr>
                <w:color w:val="0070C0"/>
                <w:sz w:val="24"/>
                <w:szCs w:val="24"/>
              </w:rPr>
            </w:pPr>
            <w:r w:rsidRPr="004D577F">
              <w:rPr>
                <w:color w:val="0070C0"/>
                <w:sz w:val="24"/>
                <w:szCs w:val="24"/>
              </w:rPr>
              <w:t>No se prevé</w:t>
            </w:r>
          </w:p>
          <w:p w:rsidR="00E72DAA" w:rsidRPr="004D577F" w:rsidRDefault="00E72DAA" w:rsidP="004D577F">
            <w:pPr>
              <w:pStyle w:val="Prrafodelista"/>
              <w:spacing w:after="0" w:line="360" w:lineRule="auto"/>
              <w:rPr>
                <w:color w:val="0070C0"/>
                <w:sz w:val="24"/>
                <w:szCs w:val="24"/>
              </w:rPr>
            </w:pPr>
          </w:p>
        </w:tc>
      </w:tr>
    </w:tbl>
    <w:p w:rsidR="00D546C1" w:rsidRPr="004D577F" w:rsidRDefault="00E72DAA" w:rsidP="004D577F">
      <w:pPr>
        <w:spacing w:line="360" w:lineRule="auto"/>
        <w:rPr>
          <w:rFonts w:asciiTheme="minorHAnsi" w:hAnsiTheme="minorHAnsi"/>
          <w:color w:val="0070C0"/>
          <w:sz w:val="24"/>
          <w:szCs w:val="24"/>
          <w:u w:val="single"/>
        </w:rPr>
      </w:pPr>
      <w:r w:rsidRPr="004D577F">
        <w:rPr>
          <w:color w:val="0070C0"/>
          <w:sz w:val="24"/>
          <w:szCs w:val="24"/>
          <w:u w:val="single"/>
        </w:rPr>
        <w:t>Hipótesis</w:t>
      </w:r>
    </w:p>
    <w:p w:rsidR="00E72DAA" w:rsidRPr="004D577F" w:rsidRDefault="00E72DAA" w:rsidP="004D577F">
      <w:pPr>
        <w:spacing w:line="360" w:lineRule="auto"/>
        <w:rPr>
          <w:color w:val="0070C0"/>
          <w:sz w:val="24"/>
          <w:szCs w:val="24"/>
        </w:rPr>
      </w:pPr>
      <w:r w:rsidRPr="004D577F">
        <w:rPr>
          <w:color w:val="0070C0"/>
          <w:sz w:val="24"/>
          <w:szCs w:val="24"/>
        </w:rPr>
        <w:t xml:space="preserve"> Si se tiene conocimiento acerca de lo que es la </w:t>
      </w:r>
      <w:proofErr w:type="spellStart"/>
      <w:r w:rsidRPr="004D577F">
        <w:rPr>
          <w:color w:val="0070C0"/>
          <w:sz w:val="24"/>
          <w:szCs w:val="24"/>
        </w:rPr>
        <w:t>autopercepcion</w:t>
      </w:r>
      <w:proofErr w:type="spellEnd"/>
      <w:r w:rsidRPr="004D577F">
        <w:rPr>
          <w:color w:val="0070C0"/>
          <w:sz w:val="24"/>
          <w:szCs w:val="24"/>
        </w:rPr>
        <w:t>, entonces se podrá potenciar la motivación intrínseca de los funcionarios de planta de la I. Municipalidad de Casablanca.</w:t>
      </w:r>
    </w:p>
    <w:p w:rsidR="00D546C1" w:rsidRPr="004D577F" w:rsidRDefault="00D546C1" w:rsidP="004D577F">
      <w:pPr>
        <w:spacing w:line="360" w:lineRule="auto"/>
        <w:ind w:firstLine="567"/>
        <w:rPr>
          <w:rFonts w:asciiTheme="minorHAnsi" w:hAnsiTheme="minorHAnsi"/>
          <w:b/>
          <w:color w:val="0070C0"/>
          <w:sz w:val="24"/>
          <w:szCs w:val="24"/>
        </w:rPr>
      </w:pPr>
    </w:p>
    <w:p w:rsidR="00D546C1" w:rsidRPr="004D577F" w:rsidRDefault="00D546C1" w:rsidP="004D577F">
      <w:pPr>
        <w:spacing w:line="360" w:lineRule="auto"/>
        <w:ind w:firstLine="567"/>
        <w:rPr>
          <w:rFonts w:asciiTheme="minorHAnsi" w:hAnsiTheme="minorHAnsi"/>
          <w:b/>
          <w:color w:val="0070C0"/>
          <w:sz w:val="24"/>
          <w:szCs w:val="24"/>
        </w:rPr>
      </w:pPr>
    </w:p>
    <w:p w:rsidR="00E72DAA" w:rsidRPr="004D577F" w:rsidRDefault="00E72DAA" w:rsidP="004D577F">
      <w:pPr>
        <w:spacing w:line="360" w:lineRule="auto"/>
        <w:rPr>
          <w:color w:val="0070C0"/>
          <w:sz w:val="24"/>
          <w:szCs w:val="24"/>
          <w:u w:val="single"/>
        </w:rPr>
      </w:pPr>
      <w:r w:rsidRPr="004D577F">
        <w:rPr>
          <w:color w:val="0070C0"/>
          <w:sz w:val="24"/>
          <w:szCs w:val="24"/>
          <w:u w:val="single"/>
        </w:rPr>
        <w:t>Descripción Propuesta de Intervención</w:t>
      </w:r>
    </w:p>
    <w:p w:rsidR="00D546C1" w:rsidRPr="004D577F" w:rsidRDefault="00D546C1" w:rsidP="004D577F">
      <w:pPr>
        <w:spacing w:line="360" w:lineRule="auto"/>
        <w:rPr>
          <w:rFonts w:asciiTheme="minorHAnsi" w:hAnsiTheme="minorHAnsi"/>
          <w:color w:val="0070C0"/>
          <w:sz w:val="24"/>
          <w:szCs w:val="24"/>
        </w:rPr>
      </w:pPr>
    </w:p>
    <w:p w:rsidR="00E72DAA" w:rsidRPr="004D577F" w:rsidRDefault="00E72DAA" w:rsidP="004D577F">
      <w:pPr>
        <w:spacing w:line="360" w:lineRule="auto"/>
        <w:rPr>
          <w:color w:val="0070C0"/>
          <w:sz w:val="24"/>
          <w:szCs w:val="24"/>
        </w:rPr>
      </w:pPr>
      <w:r w:rsidRPr="004D577F">
        <w:rPr>
          <w:color w:val="0070C0"/>
          <w:sz w:val="24"/>
          <w:szCs w:val="24"/>
        </w:rPr>
        <w:t xml:space="preserve">En relación a los resultados obtenidos a través de la detección de necesidades, se pretende realizar actividades motivadoras para que los sujetos de intervención fortalezcan la importancia de la motivación intrínseca y de la </w:t>
      </w:r>
      <w:proofErr w:type="spellStart"/>
      <w:r w:rsidRPr="004D577F">
        <w:rPr>
          <w:color w:val="0070C0"/>
          <w:sz w:val="24"/>
          <w:szCs w:val="24"/>
        </w:rPr>
        <w:t>autopercepción</w:t>
      </w:r>
      <w:proofErr w:type="spellEnd"/>
      <w:r w:rsidRPr="004D577F">
        <w:rPr>
          <w:color w:val="0070C0"/>
          <w:sz w:val="24"/>
          <w:szCs w:val="24"/>
        </w:rPr>
        <w:t xml:space="preserve"> en sus labores diarias. Esta intervención se realizará en horario laboral, pero fuera del lugar de trabajo, alejado del ruido, amplio y de ambiente agradable, para que los clientes se sientan cómodos, su traslado será de forma particular y se contabilizará como día trabajado. Se considerarán colaciones y </w:t>
      </w:r>
      <w:proofErr w:type="spellStart"/>
      <w:r w:rsidRPr="004D577F">
        <w:rPr>
          <w:color w:val="0070C0"/>
          <w:sz w:val="24"/>
          <w:szCs w:val="24"/>
        </w:rPr>
        <w:t>coffee</w:t>
      </w:r>
      <w:proofErr w:type="spellEnd"/>
      <w:r w:rsidRPr="004D577F">
        <w:rPr>
          <w:color w:val="0070C0"/>
          <w:sz w:val="24"/>
          <w:szCs w:val="24"/>
        </w:rPr>
        <w:t xml:space="preserve"> break. Los materiales de apoyo a utilizar serán un proyector, música de relajación, pizarra, hojas de oficios, lápices y plumones.</w:t>
      </w:r>
    </w:p>
    <w:p w:rsidR="00E72DAA" w:rsidRPr="004D577F" w:rsidRDefault="00E72DAA" w:rsidP="004D577F">
      <w:pPr>
        <w:spacing w:line="360" w:lineRule="auto"/>
        <w:rPr>
          <w:color w:val="0070C0"/>
          <w:sz w:val="24"/>
          <w:szCs w:val="24"/>
        </w:rPr>
      </w:pPr>
    </w:p>
    <w:p w:rsidR="00E72DAA" w:rsidRPr="004D577F" w:rsidRDefault="00E72DAA" w:rsidP="004D577F">
      <w:pPr>
        <w:spacing w:line="360" w:lineRule="auto"/>
        <w:rPr>
          <w:color w:val="0070C0"/>
          <w:sz w:val="24"/>
          <w:szCs w:val="24"/>
        </w:rPr>
      </w:pPr>
      <w:r w:rsidRPr="004D577F">
        <w:rPr>
          <w:color w:val="0070C0"/>
          <w:sz w:val="24"/>
          <w:szCs w:val="24"/>
        </w:rPr>
        <w:t xml:space="preserve">Se realizará un </w:t>
      </w:r>
      <w:proofErr w:type="spellStart"/>
      <w:r w:rsidRPr="004D577F">
        <w:rPr>
          <w:color w:val="0070C0"/>
          <w:sz w:val="24"/>
          <w:szCs w:val="24"/>
        </w:rPr>
        <w:t>Focus</w:t>
      </w:r>
      <w:proofErr w:type="spellEnd"/>
      <w:r w:rsidRPr="004D577F">
        <w:rPr>
          <w:color w:val="0070C0"/>
          <w:sz w:val="24"/>
          <w:szCs w:val="24"/>
        </w:rPr>
        <w:t xml:space="preserve"> </w:t>
      </w:r>
      <w:proofErr w:type="spellStart"/>
      <w:r w:rsidRPr="004D577F">
        <w:rPr>
          <w:color w:val="0070C0"/>
          <w:sz w:val="24"/>
          <w:szCs w:val="24"/>
        </w:rPr>
        <w:t>Group</w:t>
      </w:r>
      <w:proofErr w:type="spellEnd"/>
      <w:r w:rsidRPr="004D577F">
        <w:rPr>
          <w:color w:val="0070C0"/>
          <w:sz w:val="24"/>
          <w:szCs w:val="24"/>
        </w:rPr>
        <w:t xml:space="preserve">,  a un grupo de 15 personas, cuyo objetivo será  determinar cuál es el conocimiento que tienen en relación a la </w:t>
      </w:r>
      <w:proofErr w:type="spellStart"/>
      <w:r w:rsidRPr="004D577F">
        <w:rPr>
          <w:color w:val="0070C0"/>
          <w:sz w:val="24"/>
          <w:szCs w:val="24"/>
        </w:rPr>
        <w:t>autopercepción</w:t>
      </w:r>
      <w:proofErr w:type="spellEnd"/>
      <w:r w:rsidRPr="004D577F">
        <w:rPr>
          <w:color w:val="0070C0"/>
          <w:sz w:val="24"/>
          <w:szCs w:val="24"/>
        </w:rPr>
        <w:t xml:space="preserve">, y cómo la motivación intrínseca influye en el quehacer laboral.  </w:t>
      </w:r>
    </w:p>
    <w:p w:rsidR="00E72DAA" w:rsidRPr="004D577F" w:rsidRDefault="00E72DAA" w:rsidP="004D577F">
      <w:pPr>
        <w:spacing w:line="360" w:lineRule="auto"/>
        <w:rPr>
          <w:color w:val="0070C0"/>
          <w:sz w:val="24"/>
          <w:szCs w:val="24"/>
        </w:rPr>
      </w:pPr>
    </w:p>
    <w:p w:rsidR="00E72DAA" w:rsidRPr="004D577F" w:rsidRDefault="00E72DAA" w:rsidP="004D577F">
      <w:pPr>
        <w:spacing w:line="360" w:lineRule="auto"/>
        <w:rPr>
          <w:rFonts w:asciiTheme="minorHAnsi" w:hAnsiTheme="minorHAnsi"/>
          <w:color w:val="0070C0"/>
          <w:sz w:val="24"/>
          <w:szCs w:val="24"/>
        </w:rPr>
      </w:pPr>
      <w:proofErr w:type="spellStart"/>
      <w:r w:rsidRPr="004D577F">
        <w:rPr>
          <w:color w:val="0070C0"/>
          <w:sz w:val="24"/>
          <w:szCs w:val="24"/>
        </w:rPr>
        <w:t>Krueger</w:t>
      </w:r>
      <w:proofErr w:type="spellEnd"/>
      <w:r w:rsidRPr="004D577F">
        <w:rPr>
          <w:color w:val="0070C0"/>
          <w:sz w:val="24"/>
          <w:szCs w:val="24"/>
        </w:rPr>
        <w:t xml:space="preserve"> (citado por </w:t>
      </w:r>
      <w:r w:rsidRPr="004D577F">
        <w:rPr>
          <w:color w:val="0070C0"/>
          <w:sz w:val="24"/>
          <w:szCs w:val="24"/>
          <w:shd w:val="clear" w:color="auto" w:fill="FFFFFF"/>
        </w:rPr>
        <w:t xml:space="preserve">Reyes, 1999) </w:t>
      </w:r>
      <w:r w:rsidRPr="004D577F">
        <w:rPr>
          <w:color w:val="0070C0"/>
          <w:sz w:val="24"/>
          <w:szCs w:val="24"/>
        </w:rPr>
        <w:t>“(…) El Grupo Focal es una de las técnicas para recopilar información de los métodos cualitativos de investigación. Un grupo focal puede definirse como una discusión cuidadosamente diseñada para obtener las percepciones sobre una particular área de interés” (</w:t>
      </w:r>
      <w:proofErr w:type="spellStart"/>
      <w:r w:rsidRPr="004D577F">
        <w:rPr>
          <w:color w:val="0070C0"/>
          <w:sz w:val="24"/>
          <w:szCs w:val="24"/>
        </w:rPr>
        <w:t>parr</w:t>
      </w:r>
      <w:proofErr w:type="spellEnd"/>
      <w:r w:rsidRPr="004D577F">
        <w:rPr>
          <w:color w:val="0070C0"/>
          <w:sz w:val="24"/>
          <w:szCs w:val="24"/>
        </w:rPr>
        <w:t>. 16).</w:t>
      </w:r>
    </w:p>
    <w:p w:rsidR="007A02B9" w:rsidRPr="004D577F" w:rsidRDefault="007A02B9" w:rsidP="004D577F">
      <w:pPr>
        <w:spacing w:line="360" w:lineRule="auto"/>
        <w:rPr>
          <w:rFonts w:asciiTheme="minorHAnsi" w:hAnsiTheme="minorHAnsi"/>
          <w:color w:val="0070C0"/>
          <w:sz w:val="24"/>
          <w:szCs w:val="24"/>
        </w:rPr>
      </w:pP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color w:val="0070C0"/>
          <w:sz w:val="24"/>
          <w:szCs w:val="24"/>
        </w:rPr>
      </w:pPr>
      <w:r w:rsidRPr="004D577F">
        <w:rPr>
          <w:color w:val="0070C0"/>
          <w:sz w:val="24"/>
          <w:szCs w:val="24"/>
        </w:rPr>
        <w:t xml:space="preserve">En consecuencia a lo anterior,  se pretende que los sujetos se replanteen  individualmente  que depende de ellos para realizar un cambio y desarrollar mejor en su labor, con el fin de </w:t>
      </w:r>
      <w:proofErr w:type="spellStart"/>
      <w:r w:rsidRPr="004D577F">
        <w:rPr>
          <w:color w:val="0070C0"/>
          <w:sz w:val="24"/>
          <w:szCs w:val="24"/>
        </w:rPr>
        <w:t>reencantarse</w:t>
      </w:r>
      <w:proofErr w:type="spellEnd"/>
      <w:r w:rsidRPr="004D577F">
        <w:rPr>
          <w:color w:val="0070C0"/>
          <w:sz w:val="24"/>
          <w:szCs w:val="24"/>
        </w:rPr>
        <w:t xml:space="preserve"> con su actividad y a la vez  demostrar sus capacidades. </w:t>
      </w: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rFonts w:asciiTheme="minorHAnsi" w:hAnsiTheme="minorHAnsi"/>
          <w:color w:val="0070C0"/>
          <w:sz w:val="24"/>
          <w:szCs w:val="24"/>
        </w:rPr>
      </w:pPr>
      <w:r w:rsidRPr="004D577F">
        <w:rPr>
          <w:color w:val="0070C0"/>
          <w:sz w:val="24"/>
          <w:szCs w:val="24"/>
        </w:rPr>
        <w:t xml:space="preserve">     Para esto, se sugiere abrir una dinámica de conversación, en un ambiente cómodo y explicar que  aspectos o conductas ayudaría al funcionario a motivarse diariamente. En ésta parte del taller, se espera que se generen diversas opiniones, que puedan ayudar a los sujetos a realizar un cambio significativo, como por ejemplo,  realizar una reunión con el alcalde, pidiendo más capacitación, se pueden sugerir  instancias para realizar más dinámicas de convivencia, para que se sepa que labor realizan cada uno de los funcionarios, que  la participación de éstos talleres pueda ser para todo el municipio (incluyendo honorarios y códigos del trabajo), que  se realicen jornadas en donde los funcionarios puedan emitir sus opiniones, además, de reuniones en cada unidad, que no sólo se impongan, si no que sugieran y permitan que los demás funcionarios puedan aportar.</w:t>
      </w:r>
    </w:p>
    <w:p w:rsidR="007A02B9" w:rsidRPr="004D577F" w:rsidRDefault="007A02B9" w:rsidP="004D577F">
      <w:pPr>
        <w:spacing w:line="360" w:lineRule="auto"/>
        <w:rPr>
          <w:rFonts w:asciiTheme="minorHAnsi" w:hAnsiTheme="minorHAnsi"/>
          <w:color w:val="0070C0"/>
          <w:sz w:val="24"/>
          <w:szCs w:val="24"/>
        </w:rPr>
      </w:pPr>
    </w:p>
    <w:p w:rsidR="007A02B9" w:rsidRPr="004D577F" w:rsidRDefault="007A02B9" w:rsidP="004D577F">
      <w:pPr>
        <w:tabs>
          <w:tab w:val="left" w:pos="567"/>
        </w:tabs>
        <w:spacing w:line="360" w:lineRule="auto"/>
        <w:rPr>
          <w:color w:val="0070C0"/>
          <w:sz w:val="24"/>
          <w:szCs w:val="24"/>
          <w:u w:val="single"/>
        </w:rPr>
      </w:pPr>
      <w:r w:rsidRPr="004D577F">
        <w:rPr>
          <w:color w:val="0070C0"/>
          <w:sz w:val="24"/>
          <w:szCs w:val="24"/>
          <w:u w:val="single"/>
        </w:rPr>
        <w:t>Justificación de la Propuesta de Intervención</w:t>
      </w:r>
    </w:p>
    <w:p w:rsidR="007A02B9" w:rsidRPr="004D577F" w:rsidRDefault="007A02B9" w:rsidP="004D577F">
      <w:pPr>
        <w:tabs>
          <w:tab w:val="left" w:pos="567"/>
        </w:tabs>
        <w:spacing w:line="360" w:lineRule="auto"/>
        <w:rPr>
          <w:b/>
          <w:color w:val="0070C0"/>
          <w:sz w:val="24"/>
          <w:szCs w:val="24"/>
        </w:rPr>
      </w:pPr>
    </w:p>
    <w:p w:rsidR="007A02B9" w:rsidRPr="004D577F" w:rsidRDefault="007A02B9" w:rsidP="004D577F">
      <w:pPr>
        <w:spacing w:line="360" w:lineRule="auto"/>
        <w:rPr>
          <w:color w:val="0070C0"/>
          <w:sz w:val="24"/>
          <w:szCs w:val="24"/>
        </w:rPr>
      </w:pPr>
      <w:r w:rsidRPr="004D577F">
        <w:rPr>
          <w:color w:val="0070C0"/>
          <w:sz w:val="24"/>
          <w:szCs w:val="24"/>
        </w:rPr>
        <w:t xml:space="preserve">     Esta propuesta de intervención está basada en lo enunciado por </w:t>
      </w:r>
      <w:proofErr w:type="spellStart"/>
      <w:r w:rsidRPr="004D577F">
        <w:rPr>
          <w:color w:val="0070C0"/>
          <w:sz w:val="24"/>
          <w:szCs w:val="24"/>
        </w:rPr>
        <w:t>Bedodo</w:t>
      </w:r>
      <w:proofErr w:type="spellEnd"/>
      <w:r w:rsidRPr="004D577F">
        <w:rPr>
          <w:color w:val="0070C0"/>
          <w:sz w:val="24"/>
          <w:szCs w:val="24"/>
        </w:rPr>
        <w:t xml:space="preserve"> &amp; </w:t>
      </w:r>
      <w:proofErr w:type="spellStart"/>
      <w:r w:rsidRPr="004D577F">
        <w:rPr>
          <w:color w:val="0070C0"/>
          <w:sz w:val="24"/>
          <w:szCs w:val="24"/>
        </w:rPr>
        <w:t>Giglio</w:t>
      </w:r>
      <w:proofErr w:type="spellEnd"/>
      <w:r w:rsidRPr="004D577F">
        <w:rPr>
          <w:color w:val="0070C0"/>
          <w:sz w:val="24"/>
          <w:szCs w:val="24"/>
        </w:rPr>
        <w:t xml:space="preserve"> (2006):</w:t>
      </w:r>
    </w:p>
    <w:p w:rsidR="007A02B9" w:rsidRPr="004D577F" w:rsidRDefault="007A02B9" w:rsidP="004D577F">
      <w:pPr>
        <w:spacing w:line="360" w:lineRule="auto"/>
        <w:ind w:left="705"/>
        <w:rPr>
          <w:color w:val="0070C0"/>
          <w:sz w:val="24"/>
          <w:szCs w:val="24"/>
        </w:rPr>
      </w:pPr>
      <w:r w:rsidRPr="004D577F">
        <w:rPr>
          <w:color w:val="0070C0"/>
          <w:sz w:val="24"/>
          <w:szCs w:val="24"/>
        </w:rPr>
        <w:t xml:space="preserve">   (…) el hecho de manejar información sobre cómo guiar a los trabajadores hacia desempeños sobresalientes, puede orientar las iniciativas e intervenciones empresariales respecto a cómo, a través de la gestión de la compensación, motivar a sus empleados. Consecuentemente, será posible establecer el tipo de compensación que mejor motivará a los trabajadores a mostrar un desempeño superior, considerando siempre la cultura imperante en la organización. (p. 9)</w:t>
      </w:r>
    </w:p>
    <w:p w:rsidR="007A02B9" w:rsidRPr="004D577F" w:rsidRDefault="007A02B9" w:rsidP="004D577F">
      <w:pPr>
        <w:spacing w:line="360" w:lineRule="auto"/>
        <w:ind w:left="705"/>
        <w:rPr>
          <w:color w:val="0070C0"/>
          <w:sz w:val="24"/>
          <w:szCs w:val="24"/>
        </w:rPr>
      </w:pPr>
      <w:r w:rsidRPr="004D577F">
        <w:rPr>
          <w:color w:val="0070C0"/>
          <w:sz w:val="24"/>
          <w:szCs w:val="24"/>
        </w:rPr>
        <w:t>En otras palabras, se contará con valiosos antecedentes para el fomento de programas específicamente orientados al logro de óptimos resultados laborales, alineados con las metas organizacionales y con la satisfacción personal de los trabajadores, planteándose así un desafío para las empresas de incorporar la información que entrega la psicología laboral – organizacional sobre cómo administrar adecuadamente sus compensaciones, para lograr que sus empleados se comprometan con la organización y muestren desempeños que la lleven al exitoso logro de sus metas. (p. 10)</w:t>
      </w:r>
    </w:p>
    <w:p w:rsidR="007A02B9" w:rsidRPr="004D577F" w:rsidRDefault="007A02B9" w:rsidP="004D577F">
      <w:pPr>
        <w:spacing w:line="360" w:lineRule="auto"/>
        <w:rPr>
          <w:b/>
          <w:color w:val="0070C0"/>
          <w:sz w:val="24"/>
          <w:szCs w:val="24"/>
        </w:rPr>
      </w:pPr>
    </w:p>
    <w:p w:rsidR="007A02B9" w:rsidRPr="004D577F" w:rsidRDefault="007A02B9" w:rsidP="004D577F">
      <w:pPr>
        <w:spacing w:line="360" w:lineRule="auto"/>
        <w:rPr>
          <w:color w:val="0070C0"/>
          <w:sz w:val="24"/>
          <w:szCs w:val="24"/>
          <w:u w:val="single"/>
        </w:rPr>
      </w:pPr>
      <w:r w:rsidRPr="004D577F">
        <w:rPr>
          <w:color w:val="0070C0"/>
          <w:sz w:val="24"/>
          <w:szCs w:val="24"/>
          <w:u w:val="single"/>
        </w:rPr>
        <w:t>PROPUESTA DE EVALUACION</w:t>
      </w:r>
    </w:p>
    <w:p w:rsidR="007A02B9" w:rsidRPr="004D577F" w:rsidRDefault="004D577F" w:rsidP="004D577F">
      <w:pPr>
        <w:tabs>
          <w:tab w:val="left" w:pos="709"/>
        </w:tabs>
        <w:spacing w:line="360" w:lineRule="auto"/>
        <w:rPr>
          <w:color w:val="0070C0"/>
          <w:sz w:val="24"/>
          <w:szCs w:val="24"/>
          <w:u w:val="single"/>
        </w:rPr>
      </w:pPr>
      <w:r w:rsidRPr="004D577F">
        <w:rPr>
          <w:rFonts w:asciiTheme="minorHAnsi" w:hAnsiTheme="minorHAnsi"/>
          <w:color w:val="0070C0"/>
          <w:sz w:val="24"/>
          <w:szCs w:val="24"/>
          <w:u w:val="single"/>
        </w:rPr>
        <w:t>P</w:t>
      </w:r>
      <w:r w:rsidR="007A02B9" w:rsidRPr="004D577F">
        <w:rPr>
          <w:color w:val="0070C0"/>
          <w:sz w:val="24"/>
          <w:szCs w:val="24"/>
          <w:u w:val="single"/>
        </w:rPr>
        <w:t>ropuesta Metodología de Intervención</w:t>
      </w:r>
    </w:p>
    <w:p w:rsidR="007A02B9" w:rsidRPr="004D577F" w:rsidRDefault="007A02B9" w:rsidP="004D577F">
      <w:pPr>
        <w:spacing w:line="360" w:lineRule="auto"/>
        <w:rPr>
          <w:color w:val="0070C0"/>
          <w:sz w:val="24"/>
          <w:szCs w:val="24"/>
        </w:rPr>
      </w:pPr>
      <w:r w:rsidRPr="004D577F">
        <w:rPr>
          <w:color w:val="0070C0"/>
          <w:sz w:val="24"/>
          <w:szCs w:val="24"/>
        </w:rPr>
        <w:t xml:space="preserve">     La propuesta de intervención para el presente proyecto será Ortogonal, ya que se pretende reforzar la </w:t>
      </w:r>
      <w:proofErr w:type="spellStart"/>
      <w:r w:rsidRPr="004D577F">
        <w:rPr>
          <w:color w:val="0070C0"/>
          <w:sz w:val="24"/>
          <w:szCs w:val="24"/>
        </w:rPr>
        <w:t>autopercepción</w:t>
      </w:r>
      <w:proofErr w:type="spellEnd"/>
      <w:r w:rsidRPr="004D577F">
        <w:rPr>
          <w:color w:val="0070C0"/>
          <w:sz w:val="24"/>
          <w:szCs w:val="24"/>
        </w:rPr>
        <w:t xml:space="preserve"> en la motivación intrínseca de los funcionarios de planta de la I. Municipalidad de Casablanca para su autonomía en la toma de decisiones. Para eso se promoverá un cambio en el sujeto a través de su emocionalidad, con la </w:t>
      </w:r>
      <w:r w:rsidRPr="004D577F">
        <w:rPr>
          <w:color w:val="0070C0"/>
          <w:sz w:val="24"/>
          <w:szCs w:val="24"/>
        </w:rPr>
        <w:lastRenderedPageBreak/>
        <w:t xml:space="preserve">aplicación de un </w:t>
      </w:r>
      <w:proofErr w:type="spellStart"/>
      <w:r w:rsidRPr="004D577F">
        <w:rPr>
          <w:color w:val="0070C0"/>
          <w:sz w:val="24"/>
          <w:szCs w:val="24"/>
        </w:rPr>
        <w:t>Focus</w:t>
      </w:r>
      <w:proofErr w:type="spellEnd"/>
      <w:r w:rsidRPr="004D577F">
        <w:rPr>
          <w:color w:val="0070C0"/>
          <w:sz w:val="24"/>
          <w:szCs w:val="24"/>
        </w:rPr>
        <w:t xml:space="preserve"> </w:t>
      </w:r>
      <w:proofErr w:type="spellStart"/>
      <w:r w:rsidRPr="004D577F">
        <w:rPr>
          <w:color w:val="0070C0"/>
          <w:sz w:val="24"/>
          <w:szCs w:val="24"/>
        </w:rPr>
        <w:t>Group</w:t>
      </w:r>
      <w:proofErr w:type="spellEnd"/>
      <w:r w:rsidRPr="004D577F">
        <w:rPr>
          <w:color w:val="0070C0"/>
          <w:sz w:val="24"/>
          <w:szCs w:val="24"/>
        </w:rPr>
        <w:t xml:space="preserve">, como se describe en la fase anterior. La evaluación de este se dará en el mismo taller, ya que con las ideas y opiniones generadas en la dinámica se pretende obtener una  retroalimentación que conduzca al cambio esperado, ya que serán los mismos sujetos quienes se reconocerán e identificarán con cada una de las características enunciadas en el taller y de esta manera de  evaluación se pretende generan futuras mejoras tales como cambios conductuales en su </w:t>
      </w:r>
      <w:proofErr w:type="spellStart"/>
      <w:r w:rsidRPr="004D577F">
        <w:rPr>
          <w:color w:val="0070C0"/>
          <w:sz w:val="24"/>
          <w:szCs w:val="24"/>
        </w:rPr>
        <w:t>autopercecpción</w:t>
      </w:r>
      <w:proofErr w:type="spellEnd"/>
      <w:r w:rsidRPr="004D577F">
        <w:rPr>
          <w:color w:val="0070C0"/>
          <w:sz w:val="24"/>
          <w:szCs w:val="24"/>
        </w:rPr>
        <w:t>, conductas que impulsen su motivación intrínseca e interacciones con el medio donde se desenvuelve laboralmente el individuo.</w:t>
      </w: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color w:val="0070C0"/>
          <w:sz w:val="24"/>
          <w:szCs w:val="24"/>
          <w:u w:val="single"/>
        </w:rPr>
      </w:pPr>
      <w:proofErr w:type="spellStart"/>
      <w:r w:rsidRPr="004D577F">
        <w:rPr>
          <w:color w:val="0070C0"/>
          <w:sz w:val="24"/>
          <w:szCs w:val="24"/>
          <w:u w:val="single"/>
        </w:rPr>
        <w:t>Justificacion</w:t>
      </w:r>
      <w:proofErr w:type="spellEnd"/>
      <w:r w:rsidRPr="004D577F">
        <w:rPr>
          <w:color w:val="0070C0"/>
          <w:sz w:val="24"/>
          <w:szCs w:val="24"/>
          <w:u w:val="single"/>
        </w:rPr>
        <w:t xml:space="preserve"> de la elección de la metodología de evaluación</w:t>
      </w:r>
    </w:p>
    <w:p w:rsidR="007A02B9" w:rsidRPr="004D577F" w:rsidRDefault="007A02B9" w:rsidP="004D577F">
      <w:pPr>
        <w:spacing w:line="360" w:lineRule="auto"/>
        <w:rPr>
          <w:color w:val="0070C0"/>
          <w:sz w:val="24"/>
          <w:szCs w:val="24"/>
          <w:shd w:val="clear" w:color="auto" w:fill="FFFFFF"/>
        </w:rPr>
      </w:pPr>
      <w:proofErr w:type="spellStart"/>
      <w:r w:rsidRPr="004D577F">
        <w:rPr>
          <w:color w:val="0070C0"/>
          <w:sz w:val="24"/>
          <w:szCs w:val="24"/>
        </w:rPr>
        <w:t>Krueger</w:t>
      </w:r>
      <w:proofErr w:type="spellEnd"/>
      <w:r w:rsidRPr="004D577F">
        <w:rPr>
          <w:color w:val="0070C0"/>
          <w:sz w:val="24"/>
          <w:szCs w:val="24"/>
        </w:rPr>
        <w:t xml:space="preserve"> (citado por </w:t>
      </w:r>
      <w:r w:rsidRPr="004D577F">
        <w:rPr>
          <w:color w:val="0070C0"/>
          <w:sz w:val="24"/>
          <w:szCs w:val="24"/>
          <w:shd w:val="clear" w:color="auto" w:fill="FFFFFF"/>
        </w:rPr>
        <w:t>Reyes, 1999), señala:</w:t>
      </w:r>
    </w:p>
    <w:p w:rsidR="007A02B9" w:rsidRPr="004D577F" w:rsidRDefault="007A02B9" w:rsidP="004D577F">
      <w:pPr>
        <w:spacing w:line="360" w:lineRule="auto"/>
        <w:ind w:left="708" w:firstLine="45"/>
        <w:rPr>
          <w:color w:val="0070C0"/>
          <w:sz w:val="24"/>
          <w:szCs w:val="24"/>
        </w:rPr>
      </w:pPr>
      <w:r w:rsidRPr="004D577F">
        <w:rPr>
          <w:color w:val="0070C0"/>
          <w:sz w:val="24"/>
          <w:szCs w:val="24"/>
        </w:rPr>
        <w:t>(…) la entrevista de grupo focal funciona porque incide en las tendencias humanas. Las actitud</w:t>
      </w:r>
      <w:r w:rsidRPr="004D577F">
        <w:rPr>
          <w:b/>
          <w:color w:val="0070C0"/>
          <w:sz w:val="24"/>
          <w:szCs w:val="24"/>
        </w:rPr>
        <w:t>e</w:t>
      </w:r>
      <w:r w:rsidRPr="004D577F">
        <w:rPr>
          <w:color w:val="0070C0"/>
          <w:sz w:val="24"/>
          <w:szCs w:val="24"/>
        </w:rPr>
        <w:t>s y las percepciones relacionadas con los productos, los servicios, o los programas que tienen las personas, son desarrollados en parte en su interacción con otras personas. La evidencia de los grupos focales sugiere que las opiniones de un individuo pueden cambiar en el curso de la discusión con otros porque las personas influyen las unas a las otras por medio de sus comentarios. (</w:t>
      </w:r>
      <w:proofErr w:type="spellStart"/>
      <w:r w:rsidRPr="004D577F">
        <w:rPr>
          <w:color w:val="0070C0"/>
          <w:sz w:val="24"/>
          <w:szCs w:val="24"/>
        </w:rPr>
        <w:t>parr</w:t>
      </w:r>
      <w:proofErr w:type="spellEnd"/>
      <w:r w:rsidRPr="004D577F">
        <w:rPr>
          <w:color w:val="0070C0"/>
          <w:sz w:val="24"/>
          <w:szCs w:val="24"/>
        </w:rPr>
        <w:t xml:space="preserve">. 25) </w:t>
      </w: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color w:val="0070C0"/>
          <w:sz w:val="24"/>
          <w:szCs w:val="24"/>
          <w:u w:val="single"/>
        </w:rPr>
      </w:pPr>
      <w:r w:rsidRPr="004D577F">
        <w:rPr>
          <w:color w:val="0070C0"/>
          <w:sz w:val="24"/>
          <w:szCs w:val="24"/>
          <w:u w:val="single"/>
        </w:rPr>
        <w:t>Descripción de Indicadores en base a Eficiencia, Eficacia y Validez</w:t>
      </w:r>
    </w:p>
    <w:p w:rsidR="007A02B9" w:rsidRPr="004D577F" w:rsidRDefault="007A02B9" w:rsidP="004D577F">
      <w:pPr>
        <w:spacing w:line="360" w:lineRule="auto"/>
        <w:rPr>
          <w:color w:val="0070C0"/>
          <w:sz w:val="24"/>
          <w:szCs w:val="24"/>
        </w:rPr>
      </w:pPr>
      <w:r w:rsidRPr="004D577F">
        <w:rPr>
          <w:color w:val="0070C0"/>
          <w:sz w:val="24"/>
          <w:szCs w:val="24"/>
        </w:rPr>
        <w:t xml:space="preserve">     En cuanto a la </w:t>
      </w:r>
      <w:r w:rsidRPr="004D577F">
        <w:rPr>
          <w:color w:val="0070C0"/>
          <w:sz w:val="24"/>
          <w:szCs w:val="24"/>
          <w:u w:val="single"/>
        </w:rPr>
        <w:t>efectividad</w:t>
      </w:r>
      <w:r w:rsidRPr="004D577F">
        <w:rPr>
          <w:color w:val="0070C0"/>
          <w:sz w:val="24"/>
          <w:szCs w:val="24"/>
        </w:rPr>
        <w:t xml:space="preserve">, el funcionario municipal se reconoció como </w:t>
      </w:r>
      <w:proofErr w:type="spellStart"/>
      <w:r w:rsidRPr="004D577F">
        <w:rPr>
          <w:color w:val="0070C0"/>
          <w:sz w:val="24"/>
          <w:szCs w:val="24"/>
        </w:rPr>
        <w:t>autodeterminante</w:t>
      </w:r>
      <w:proofErr w:type="spellEnd"/>
      <w:r w:rsidRPr="004D577F">
        <w:rPr>
          <w:color w:val="0070C0"/>
          <w:sz w:val="24"/>
          <w:szCs w:val="24"/>
        </w:rPr>
        <w:t xml:space="preserve"> en la labor que realizan, siente que su motivación intrínseca lo lleva a lograr sus metas, los funcionarios de la municipalidad se perciben competentes, logran </w:t>
      </w:r>
      <w:proofErr w:type="spellStart"/>
      <w:r w:rsidRPr="004D577F">
        <w:rPr>
          <w:color w:val="0070C0"/>
          <w:sz w:val="24"/>
          <w:szCs w:val="24"/>
        </w:rPr>
        <w:t>reencantarse</w:t>
      </w:r>
      <w:proofErr w:type="spellEnd"/>
      <w:r w:rsidRPr="004D577F">
        <w:rPr>
          <w:color w:val="0070C0"/>
          <w:sz w:val="24"/>
          <w:szCs w:val="24"/>
        </w:rPr>
        <w:t xml:space="preserve"> con su labor diaria, tienden a tener una conducta curiosa a nuevas maneras de realizar el trabajo. Consideran que es imprescindible capacitarse para un mejor desarrollo personal. Logra realizar tareas complejas impuestas por sus superiores.</w:t>
      </w: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color w:val="0070C0"/>
          <w:sz w:val="24"/>
          <w:szCs w:val="24"/>
        </w:rPr>
      </w:pPr>
      <w:r w:rsidRPr="004D577F">
        <w:rPr>
          <w:color w:val="0070C0"/>
          <w:sz w:val="24"/>
          <w:szCs w:val="24"/>
        </w:rPr>
        <w:lastRenderedPageBreak/>
        <w:t xml:space="preserve">     En la </w:t>
      </w:r>
      <w:r w:rsidRPr="004D577F">
        <w:rPr>
          <w:color w:val="0070C0"/>
          <w:sz w:val="24"/>
          <w:szCs w:val="24"/>
          <w:u w:val="single"/>
        </w:rPr>
        <w:t>eficiencia</w:t>
      </w:r>
      <w:r w:rsidRPr="004D577F">
        <w:rPr>
          <w:color w:val="0070C0"/>
          <w:sz w:val="24"/>
          <w:szCs w:val="24"/>
        </w:rPr>
        <w:t>, el tiempo utilizado para la realización del taller fue el adecuado, traducido en mantener la atención y participación del sujeto. Los materiales utilizados fueron suficientes para llevar a cabo el taller. El lugar cumplió con las condiciones de estar alejado del ruido, ser  amplio y de un ambiente agradable para los sujetos.</w:t>
      </w:r>
    </w:p>
    <w:p w:rsidR="007A02B9" w:rsidRPr="004D577F" w:rsidRDefault="007A02B9" w:rsidP="004D577F">
      <w:pPr>
        <w:spacing w:line="360" w:lineRule="auto"/>
        <w:rPr>
          <w:color w:val="0070C0"/>
          <w:sz w:val="24"/>
          <w:szCs w:val="24"/>
        </w:rPr>
      </w:pPr>
    </w:p>
    <w:p w:rsidR="007A02B9" w:rsidRPr="004D577F" w:rsidRDefault="007A02B9" w:rsidP="004D577F">
      <w:pPr>
        <w:spacing w:line="360" w:lineRule="auto"/>
        <w:rPr>
          <w:color w:val="0070C0"/>
          <w:sz w:val="24"/>
          <w:szCs w:val="24"/>
        </w:rPr>
      </w:pPr>
      <w:r w:rsidRPr="004D577F">
        <w:rPr>
          <w:color w:val="0070C0"/>
          <w:sz w:val="24"/>
          <w:szCs w:val="24"/>
        </w:rPr>
        <w:t xml:space="preserve">     La </w:t>
      </w:r>
      <w:r w:rsidRPr="004D577F">
        <w:rPr>
          <w:color w:val="0070C0"/>
          <w:sz w:val="24"/>
          <w:szCs w:val="24"/>
          <w:u w:val="single"/>
        </w:rPr>
        <w:t>validación</w:t>
      </w:r>
      <w:r w:rsidRPr="004D577F">
        <w:rPr>
          <w:color w:val="0070C0"/>
          <w:sz w:val="24"/>
          <w:szCs w:val="24"/>
        </w:rPr>
        <w:t xml:space="preserve">, se pueden desprender las siguientes preguntas: ¿los resultados obtenidos fueron en base a la realización del taller o existieron otras condiciones e instancias para lograr los objetivos planteados al realizar el </w:t>
      </w:r>
      <w:proofErr w:type="spellStart"/>
      <w:r w:rsidRPr="004D577F">
        <w:rPr>
          <w:color w:val="0070C0"/>
          <w:sz w:val="24"/>
          <w:szCs w:val="24"/>
        </w:rPr>
        <w:t>Focus</w:t>
      </w:r>
      <w:proofErr w:type="spellEnd"/>
      <w:r w:rsidRPr="004D577F">
        <w:rPr>
          <w:color w:val="0070C0"/>
          <w:sz w:val="24"/>
          <w:szCs w:val="24"/>
        </w:rPr>
        <w:t xml:space="preserve"> </w:t>
      </w:r>
      <w:proofErr w:type="spellStart"/>
      <w:r w:rsidRPr="004D577F">
        <w:rPr>
          <w:color w:val="0070C0"/>
          <w:sz w:val="24"/>
          <w:szCs w:val="24"/>
        </w:rPr>
        <w:t>Group</w:t>
      </w:r>
      <w:proofErr w:type="spellEnd"/>
      <w:r w:rsidRPr="004D577F">
        <w:rPr>
          <w:color w:val="0070C0"/>
          <w:sz w:val="24"/>
          <w:szCs w:val="24"/>
        </w:rPr>
        <w:t xml:space="preserve">?, ¿Es solo el </w:t>
      </w:r>
      <w:proofErr w:type="spellStart"/>
      <w:r w:rsidRPr="004D577F">
        <w:rPr>
          <w:color w:val="0070C0"/>
          <w:sz w:val="24"/>
          <w:szCs w:val="24"/>
        </w:rPr>
        <w:t>Focus</w:t>
      </w:r>
      <w:proofErr w:type="spellEnd"/>
      <w:r w:rsidRPr="004D577F">
        <w:rPr>
          <w:color w:val="0070C0"/>
          <w:sz w:val="24"/>
          <w:szCs w:val="24"/>
        </w:rPr>
        <w:t xml:space="preserve"> </w:t>
      </w:r>
      <w:proofErr w:type="spellStart"/>
      <w:r w:rsidRPr="004D577F">
        <w:rPr>
          <w:color w:val="0070C0"/>
          <w:sz w:val="24"/>
          <w:szCs w:val="24"/>
        </w:rPr>
        <w:t>Group</w:t>
      </w:r>
      <w:proofErr w:type="spellEnd"/>
      <w:r w:rsidRPr="004D577F">
        <w:rPr>
          <w:color w:val="0070C0"/>
          <w:sz w:val="24"/>
          <w:szCs w:val="24"/>
        </w:rPr>
        <w:t xml:space="preserve"> una herramienta necesaria para llevar a cabo una intervención?</w:t>
      </w:r>
      <w:r w:rsidRPr="004D577F">
        <w:rPr>
          <w:b/>
          <w:color w:val="0070C0"/>
          <w:sz w:val="24"/>
          <w:szCs w:val="24"/>
        </w:rPr>
        <w:br w:type="page"/>
      </w:r>
    </w:p>
    <w:sectPr w:rsidR="007A02B9" w:rsidRPr="004D577F" w:rsidSect="00042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73F0"/>
    <w:multiLevelType w:val="hybridMultilevel"/>
    <w:tmpl w:val="382EA1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00E4045"/>
    <w:multiLevelType w:val="hybridMultilevel"/>
    <w:tmpl w:val="8EB68246"/>
    <w:lvl w:ilvl="0" w:tplc="007045E8">
      <w:start w:val="1"/>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
    <w:nsid w:val="58A747E0"/>
    <w:multiLevelType w:val="hybridMultilevel"/>
    <w:tmpl w:val="3CA4D0B2"/>
    <w:lvl w:ilvl="0" w:tplc="007045E8">
      <w:start w:val="1"/>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3">
    <w:nsid w:val="5A8B5867"/>
    <w:multiLevelType w:val="multilevel"/>
    <w:tmpl w:val="6676376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5C00277C"/>
    <w:multiLevelType w:val="hybridMultilevel"/>
    <w:tmpl w:val="68A64076"/>
    <w:lvl w:ilvl="0" w:tplc="D69C9EB0">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5">
    <w:nsid w:val="7A4278DD"/>
    <w:multiLevelType w:val="hybridMultilevel"/>
    <w:tmpl w:val="8EB68246"/>
    <w:lvl w:ilvl="0" w:tplc="007045E8">
      <w:start w:val="1"/>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72DAA"/>
    <w:rsid w:val="0004229E"/>
    <w:rsid w:val="004D577F"/>
    <w:rsid w:val="007A02B9"/>
    <w:rsid w:val="00D546C1"/>
    <w:rsid w:val="00E72DAA"/>
    <w:rsid w:val="00F4092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AA"/>
    <w:pPr>
      <w:spacing w:after="160" w:line="259"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25201</TotalTime>
  <Pages>8</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cp:lastPrinted>2017-01-12T14:30:00Z</cp:lastPrinted>
  <dcterms:created xsi:type="dcterms:W3CDTF">2017-01-12T13:57:00Z</dcterms:created>
  <dcterms:modified xsi:type="dcterms:W3CDTF">2017-01-30T02:22:00Z</dcterms:modified>
</cp:coreProperties>
</file>